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仿宋_GB2312" w:eastAsia="仿宋_GB2312" w:hAnsi="Tahoma" w:cs="Tahoma" w:hint="eastAsia"/>
          <w:color w:val="444444"/>
          <w:kern w:val="0"/>
          <w:sz w:val="32"/>
          <w:szCs w:val="3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根据《中国铁路总公司关于公布2014年下半年调整列车运行图的通知》（XXXXX）文件要求，为￥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……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&amp;（*&amp;（*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……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*￥&amp;。哈尔滨铁路局2014年下半年调整列车运行图(含高铁冬季运行图)定于12月10日零时起实行，现将有关事宜通知如下:</w:t>
      </w:r>
    </w:p>
    <w:p w:rsidR="00B4006A" w:rsidRDefault="00B4006A" w:rsidP="00B4006A">
      <w:pPr>
        <w:rPr>
          <w:rFonts w:ascii="Tahoma" w:hAnsi="Tahoma" w:cs="Tahoma" w:hint="eastAsia"/>
          <w:color w:val="444444"/>
          <w:szCs w:val="21"/>
          <w:shd w:val="clear" w:color="auto" w:fill="FFFFFF"/>
        </w:rPr>
      </w:pP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铁道论坛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,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海子铁路网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,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铁路在线，无忧高铁网是中国四大铁路火车网站</w:t>
      </w:r>
    </w:p>
    <w:p w:rsidR="00B4006A" w:rsidRDefault="00B4006A" w:rsidP="00B4006A">
      <w:pPr>
        <w:rPr>
          <w:rFonts w:ascii="Tahoma" w:hAnsi="Tahoma" w:cs="Tahoma" w:hint="eastAsia"/>
          <w:color w:val="444444"/>
          <w:szCs w:val="21"/>
          <w:shd w:val="clear" w:color="auto" w:fill="FFFFFF"/>
        </w:rPr>
      </w:pPr>
      <w:r>
        <w:rPr>
          <w:rFonts w:ascii="Tahoma" w:hAnsi="Tahoma" w:cs="Tahoma" w:hint="eastAsia"/>
          <w:color w:val="444444"/>
          <w:szCs w:val="21"/>
          <w:shd w:val="clear" w:color="auto" w:fill="FFFFFF"/>
        </w:rPr>
        <w:t xml:space="preserve">                                          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——</w:t>
      </w:r>
      <w:hyperlink r:id="rId6" w:history="1">
        <w:r w:rsidRPr="00D7643F">
          <w:rPr>
            <w:rStyle w:val="a6"/>
            <w:rFonts w:ascii="Tahoma" w:hAnsi="Tahoma" w:cs="Tahoma"/>
            <w:szCs w:val="21"/>
            <w:shd w:val="clear" w:color="auto" w:fill="FFFFFF"/>
          </w:rPr>
          <w:t>http://www.jiaotongbu.net/</w:t>
        </w:r>
      </w:hyperlink>
      <w:r>
        <w:rPr>
          <w:rFonts w:ascii="Tahoma" w:hAnsi="Tahoma" w:cs="Tahoma" w:hint="eastAsia"/>
          <w:color w:val="444444"/>
          <w:szCs w:val="21"/>
          <w:shd w:val="clear" w:color="auto" w:fill="FFFFFF"/>
        </w:rPr>
        <w:t>导航网址</w:t>
      </w:r>
    </w:p>
    <w:p w:rsidR="00B4006A" w:rsidRPr="00B4006A" w:rsidRDefault="00B4006A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一、高铁冬季运行图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㈠增开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哈尔滨西～武汉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G1276/7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G1278/5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次。经由京哈高速、京哈、津秦高速、京沪高铁、合蚌高铁、合武线运行。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CRH380B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型重联。合肥调向。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G1276/7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次在济南西、武汉吸污，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G1278/5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次在天津西吸污。哈尔滨客运段、哈尔滨动车段、哈尔滨公安处担当客运乘务。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㈡调整运行区段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青岛北～哈尔滨西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G1248/5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G1246/7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次调整为青岛北～沈阳北间运行。济南局担当。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㈢京哈高速沈哈段、沈大高速线冬季图动车组开行对数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京哈高速沈哈段、沈大高速线冬季图哈尔滨西站到开动车组列车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30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对（不含确认车与循环检测车）。其中在京哈高速沈哈段、沈大高速本线及跨长吉城际线、盘营客专的动车组列车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21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对，跨京哈线、津山高速、京沪高铁、合蚌高铁、合武线动车组列车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9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对。哈尔滨西～山海关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G2538/7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次、哈尔滨西～北京南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G2582/1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次、哈尔滨西～北京南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G2584/3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次、北京南～哈尔滨西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G2587/8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次、哈尔滨西～北京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D602/1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次、北京～哈尔滨西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D603/4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次、哈尔滨西～北京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D606/5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次等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对高峰线取消。具体开行方案如下：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1.京哈高速沈哈段、沈大高速本线及跨长吉城际线、盘营客专动车组列车21对（哈局担当8对、沈局担当13对），具体如下：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（1）大连北～哈尔滨西14对（哈、沈局各担当7对），车次：D1301～D1328。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（2）沈阳北～哈尔滨西2.5对（均沈局担当），车次：D1351～D1355。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（3）长春（西）～哈尔滨西1.5对（均沈局担当），车次：D1403/4、D1406。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（4）吉林～哈尔滨西2对（哈、沈局各担当1对），车次：D1384/1、D1382/3，D1394/1、D1392/3。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（5）盘锦～哈尔滨西1对（沈局担当），车次：D1357/8。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2.跨京哈线、津山高速、京沪高铁、合蚌高铁、合武线动车组列车9对（哈局担当5对、沈局担当1对、京局担当3对），具体如下：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（1）北京南～哈尔滨西1对（京局担当），车次：G381/2。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（2）天津西～哈尔滨西1对（京局担当），车次：G373/4。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（3）哈尔滨西～上海虹桥1对（哈局担当），车次：G1202/3、G1204/1。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（4）哈尔滨西～青岛北1对（哈局担当），车次：G1206/7、G1208/5次。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（5）哈尔滨西～武汉1对（哈局担当），车次：G1276/7、G1278/5次。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（6）北京～哈尔滨西4对（哈局担当2对、沈局担当1对、京局担当1对），车次：D25～D30、D101/2。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二、普速客车部分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㈠增开及恢复开行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沈阳北～齐齐哈尔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T311/2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次恢复开行。经京哈、滨洲、平齐线运行。沈局担当。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2.增开松原～哈尔滨西T338/5、T336/7次。经由松团、京哈线运行。车底送哈尔滨站停留，哈尔滨西～哈尔滨间增开0T335/6次。沈局担当。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3.增开成都～齐齐哈尔K998/5、K996/7次。经由遂成、达成、襄渝、西康、包西、集包、集通、通让、平齐线运行。成都局担当。齐齐哈尔加油。2015年春运后开行。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4.乌兰浩特～哈尔滨2156/7/6、2155/8/5次恢复开行并提等为快速，车次改为K1356/7/6、K1355/8/5次。经由白阿、长白、通让、滨洲线运行。沈局担当。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5.增开海拉尔～佳木斯K7084/5、K7086/3次。经由滨洲、王万、京哈、滨江、滨北、绥佳线运行。牡丹江客运段、齐齐哈尔北车辆段、海拉尔公安处担当客运乘务。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6.增开密山～牡丹江4044/3次。经由林密、图佳线运行。哈尔滨客运段、三棵树车辆段、哈尔滨公安处担当客运乘务。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7.增开齐齐哈尔～北安4081/2。经由齐北线运行。齐齐哈尔客运段、齐齐哈尔北车辆段、齐齐哈尔公安处担当客运乘务。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㈡停运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哈尔滨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—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哈尔滨东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0T5008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哈尔滨0K7005次、哈尔滨（东）～佳木斯K7005/8次。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3.东门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哈尔滨0K7173次。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哈尔滨东0K7256次。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㈢提高等级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哈尔滨～海口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K1124/1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K1122/3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次提等为直达特快，车次改为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Z114/1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Z112/3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次。沈阳北～山海关间改经京哈线，赣州～广州间改经赣韶、京广线运行；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Z114/1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次山海关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—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秦皇岛间改经京哈线运行。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2.哈尔滨～上海T74/1、T72/3次提等为直达特快，车次改为Z174/1、Z172/3次。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3.泰州～哈尔滨T156/7、T158/5次提等为直达特快，车次改为Z156/7、Z158/5次。上海局担当。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4.杭州～哈尔滨T386/7、T388/5次提等为直达特快，车次改为Z176/7、Z178/5次。上海局担当。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5.哈尔滨～广州东T238/5、T236/7次提等为直达特快，车次改为Z238/5、Z236/7次。北仓～石家庄间改经京沪、京广线运行。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6.齐齐哈尔～杭州1344/1、1342/3次提等为快速，车次改为K50/47、K48/9次。大庆西、上海南调向。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7.齐齐哈尔～天津1052/1次提等为快速，车次改为K568/7次。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8.石家庄～哈尔滨1524/5、1526/3次运行区段调整为邯郸～哈尔滨西间运行并提等为快速，车次改为K1526/7、K1528/5次。石家庄～天津间改经京广、京九、京沪线运行，经北京西站停车办理客运业务。北京局担当。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9.虎林～滨江4042/1次调整为东方红～滨江间运行并提等为快速，车次改为K7090/89次。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10.哈尔滨东～双城堡6952/1次提等为快速，车次改为K7252/1次。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㈣调整区段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lastRenderedPageBreak/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大连～齐齐哈尔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T129/30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次调整为大连～大庆西间运行。取消大庆西车底调向。四平～大庆西间改经京哈（恢复经兰棱口）、滨洲线运行。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齐齐哈尔～北京K40/39次调整为海拉尔～北京K42/40、K39/41次运行定图。延长区段经由滨洲线运行，哈尔滨北～哈尔滨间经滨洲线运行。齐齐哈尔调向。哈尔滨吸污。齐齐哈尔客运段、齐齐哈尔北车辆段、海拉尔公安处担当客运乘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3.哈尔滨～温州K554/1/4/1、K552/3/2/3次调整为牡丹江～温州间运行定图。延长区段经滨绥线运行。哈尔滨、金华西调向。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4.哈尔滨～天津1522/1次调整为哈尔滨～桂林北K728/5、K726/7次运行。延长区段经由津霸、京九、吉衡、衡柳线运行，K726/7次狼窝铺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山海关间改经津山线、山海关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沈阳北间改经沈山线运行。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5.郑州～哈尔滨K926/7、K928/5次调整为郑州～哈尔滨西间运行。郑州局担当。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6.哈尔滨～太原K1084/1、K1082/3次调整为哈尔滨～银川间运行。延长区段经由太中、定银线运行。北京、衡水调向。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7.沈阳～佳木斯K1227/8次调整为沈阳～抚远间运行。延长区段经佳富、福前、抚远线运行。沈阳局担当。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8.包头～哈尔滨K1382/3、K1384/1次调整为包头～哈尔滨西间运行。呼和浩特局担当。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9.齐齐哈尔～哈尔滨T5202/3次调整为齐齐哈尔～哈尔滨西间运行。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10.齐齐哈尔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哈尔滨T5008次调整为齐齐哈尔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哈尔滨东T5008次间运行。哈尔滨北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哈尔滨东间经定一、江北联络、定二、滨北线运行。T5001/4次、T5005/8次、0T5001次隔日反编组运行。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11.哈尔滨～齐齐哈尔K7015/6次调整为哈尔滨西～齐齐哈尔间运行。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12.乌伊岭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哈尔滨东K7018次调整为乌伊岭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哈尔滨K7018次、哈尔滨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哈尔滨东0K7018次运行。K7018次徐家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哈尔滨间经江北联络、滨洲线运行，0K7018次经滨绥、香东、拉滨线运行。K7017/8次取消车底每隔2日反编组运行2日。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13.哈尔滨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东门0K7032次调整为哈尔滨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14.哈尔滨东～牡丹江K7047/8次调整为哈尔滨东～亚布力南间运行。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15.加格达奇～哈尔滨东K7050/49次调整为加格达奇～哈尔滨间运行。万乐～哈尔滨间经王万联络、京哈线运行。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16.牡丹江～东方红K7077/8次调整为牡丹江～虎林间运行。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17.东方红～哈尔滨(东)K7082/1次调整为虎林～哈尔滨(东)间运行。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18.海拉尔～哈尔滨K7098/5/4、K7093/6/7次调整为海拉尔～哈尔滨西间运行。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19.鸡西～哈尔滨K7076/5次、哈尔滨～扎兰屯K7175/6次调整为鸡西～扎兰屯K7076/3、K7074/5次运行。K7076/3次哈尔滨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万乐间改经滨洲线运行，K7074/5次哈尔滨北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哈尔滨间改经滨洲运行。取消车底每隔2日反编组运行2日。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20.哈尔滨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鸡西K7173次调整为哈尔滨东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鸡西运行，哈尔滨东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新香坊间经滨江、滨绥线运行。4047/8次、K7174/3次、K7031/2次、0K7032次取消车底每隔3日反编组运行3日。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21.海拉尔～哈尔滨东K7192/1次、哈尔滨东～绥芬河K7193/4次调整为海拉尔～绥芬河K7192/3、K7194/1次运行。K7192/3次万乐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哈尔滨东间改经滨洲线、定一、江北联络线、定二、滨北线运行（不经哈站），K7194/1次哈尔滨东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万乐间改经滨江、京哈、王万联络线运行（哈站通过、哈尔滨西停车办客）。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22.齐齐哈尔～哈尔滨K7202/1次调整为齐齐哈尔～哈尔滨西间运行。K7202次万乐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哈尔滨西间经王万联络、京哈线运行。取消车底隔日反编组运行。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23.哈尔滨东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佳木斯K7203次调整为哈尔滨～佳木斯间运行。哈尔滨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徐家间经滨洲、江北联络线运行。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24.哈尔滨东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哈尔滨0K7205次、哈尔滨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宝清K7205次调整为哈尔滨东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宝清K7205次。哈尔滨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徐家间经滨洲、江北联络线运行。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25.哈尔滨东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齐齐哈尔K7255次调整为哈尔滨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齐齐哈尔间运行。哈尔滨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万东间经滨洲线运行。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26.北安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哈尔滨东6210次调整为北安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哈尔滨间运行。江南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哈尔滨间经江南线、滨江线运行。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27.牡丹江～虎林6223/4次调整为牡丹江～东方红间运行。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㈤调整径路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齐齐哈尔～北京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T40/39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次大庆西～大虎山间改经滨洲、京哈（恢复经兰棱口）、沈丹（经沈阳站）、沈山线运行，取消大庆西调向。齐齐哈尔～大庆西间恢复图定编组运行。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2.齐齐哈尔～北京T48/7次哈尔滨北～哈尔滨间改经滨洲线运行。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3.沈阳～齐齐哈尔T309/10次长春～大庆西间改经京哈（恢复经兰棱口）、滨洲线运行。取消大安北、大庆西调向。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4.哈尔滨～汉口T184/1、T182/3次邢家村～汉口间改经京九、麻武线运行。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5.北京～满洲里K19/20次（国际列车、每周开行一往返）哈尔滨～哈尔滨北间改经滨洲线运行。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6.菏泽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哈尔滨K294/5次在狼窝铺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山海关间改经津山线运行。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7.齐齐哈尔～成都K548/5、K546/7次哈尔滨北～哈尔滨间改经滨洲线运行。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8.重庆北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哈尔滨K1064/1次狼窝铺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山海关间改经津山线运行。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9.大连～满洲里2623/4次长春～大庆西间改经京哈（恢复经兰棱口）、滨洲线运行。取消大安北、大庆西调向。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10.沈阳～漠河2667/8次长春～大庆西间改经京哈线（恢复经兰棱口）、滨洲线运行。取消大安北、大庆西调向。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11.哈尔滨～齐齐哈尔T5001/4次哈尔滨～哈尔滨北间改经滨洲线运行。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12.齐齐哈尔～哈尔滨T5002/3次哈尔滨北～哈尔滨间改经滨洲线运行。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13.哈尔滨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齐齐哈尔T5005次哈尔滨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哈尔滨北间改经滨洲线运行。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14.齐齐哈尔～哈尔滨T5006/7次哈尔滨北～哈尔滨间改经滨洲线运行。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15.哈尔滨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乌伊岭K7017次哈尔滨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徐家间改经滨洲、江北联络线运行。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16.满洲里～哈尔滨东K7058/60、K7059/7次万乐～哈尔滨间改经滨洲线运行。增加哈尔滨调向。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17.齐齐哈尔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佳木斯K7062/3次哈尔滨北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哈尔滨间改经王万联络、京哈线运行。取消哈尔滨调向。K7062/3、K7064/1次取消车底每隔2日反编组运行2日。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18.满洲里～哈尔滨东K7092/1次万乐～哈尔滨间改经滨洲线运行。增加哈尔滨调向。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19.牡丹江～嫩江K7106/7、K7108/5次哈尔滨～万乐间改经滨洲线运行，取消哈尔滨调向。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20.齐齐哈尔～密山K7154/5、K7156/3次万乐～哈尔滨间改经滨洲线运行。取消哈尔滨调向。取消齐齐哈尔～哈尔滨间反编组运行。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21.佳木斯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哈尔滨K7204次徐家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哈尔滨间改经江北联络线、滨洲线运行。K7204/3次、6209/10次取消车底每隔2日反编组运行2日。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22.宝清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哈尔滨K7206次徐家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哈尔滨间改经江北联络线、滨洲线运行。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23.哈尔滨东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北安K7289次哈尔滨东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江南间改经滨北线运行（不经哈站）。K7289/90次取消车底每隔2日反编组运行2日。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24.哈尔滨东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立志6601/4次哈尔滨东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哈尔滨北间改经滨江、滨洲线运行（改经哈站）。增加哈尔滨调向。车底隔日反编组运行。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㈥调整车底交路和列车编组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lastRenderedPageBreak/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哈尔滨～海口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Z114/1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Z112/3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次改用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组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25T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型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DC600V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集便车底开行。广州、海上轮渡调向。往返阜阳吸污、海口库内吸污。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2.松原～哈尔滨西T338/5、T336/7次，哈尔滨西～哈尔滨0T335/6次使用1组25K型车底开行。车底交路：T338/5-0T335-0T336-T336/7。沈阳局担当。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3.齐齐哈尔～天津K568/7次与齐齐哈尔～大连2210/09次车底套用，车底交路为：K568-K567-2210-2209入库。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4.哈尔滨～桂林北K728/5、K726/7次使用5组25G型DC600V集便车底开行。往返阜阳吸污、桂林北库内吸污。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5.佳木斯～大连K930/29次改用3组25G型DC600V直供电车底开行。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6.哈尔滨～银川K1084/1、K1082/3次使用4组25G型DC600V车底开行。北京、衡水调向。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7.大连～齐齐哈尔K1229/30次改用2组25G型DC600V集便车底开行。沈阳局担当。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8.大连～齐齐哈尔K1259/60次改用2组25G型AC380V车底开行。沈阳局担当。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9.乌兰浩特～哈尔滨K1356/7/6、K1355/8/5次使用2组绿皮车底开行。构造速度120km/h。沈阳局担当。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10.佳木斯～天津1490/89次改用3组25G型DC600V直供电车底开行。取消套开佳木斯～鹤岗4189/90次。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11.佳木斯～鹤岗4189/90次利用佳木斯～哈尔滨K7204/3次、哈尔滨～北安6209/10次车底套开。车底交路：4189-4190-K7204-6209-6210-K7203入库。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12.加格达奇～哈尔滨K7050/49次、哈尔滨～齐齐哈尔K7255/6次车底套用，车底交路：K7050-K7255-K7256-K7049入库。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13.佳木斯～鹤北6291/2次、鹤北～哈尔滨东K7020/19次、哈尔滨东～亚布力南K7047/8次车底套用，车底交路：6291-K7020-K7047-K7048-K7019-6292入库。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14.密山～牡丹江4044/3次利用哈尔滨东～密山K7027/8次车底套开。车底交路：K7027-4044-4043-K7028入库。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15.牡丹江～鸡西4047/8次、鸡西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哈尔滨K7174次、哈尔滨东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鸡西K7173次、哈尔滨～绥化K7031/2次、哈尔滨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哈尔滨东0K7032次车底套用，车底交路调整为：4047-K7174-K7031-K7032-0K7032-K7173-4048入库。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16.哈尔滨东～漠河K7041/2次取消隔日反编组运行，重新公布编组。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17.鸡西～扎兰屯K7076/3、K7074/5次与牡丹江～鸡西K7071/2次车底套用。车底交路：K7071-K7076/3-K7074/5-K7072入库。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18.哈尔滨东～双城堡K7252/1次与双城堡～平房6953/4、6955/6次车底套用，车底交路：K7252-6953/4-6955/6-K7251入库。改用1组构造速度120km/h车底开行。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19.牡丹江～虎林K7077/8次、虎林～哈尔滨(东)K7082/1次、哈尔滨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哈尔滨东0K7082次车底套用，车底交路：K7077-K7082-0K7082-K7081-K7078入库。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20.海拉尔～佳木斯K7084/5、K7086/3次使用2组25G型AC380V集便车底开行。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21.齐齐哈尔～伊春K7124/5、K7126/3次仍按现编组（1组25DT型空调、1组22型非空调车底）运行。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22.齐齐哈尔～北安4081/2使用1组22型车底开行，构造速度100km/h。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23.牡丹江～东方红6223/4次、滨江～东方红K7089/90次车底套用，车底交路：6223-K7090-K7089-6224入库。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具体调整编组见附件5。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㈦取消区间乘降点和调整区间乘降点停车时间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北京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—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满洲里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K1301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次取消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8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个区间乘降点停车：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⑴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大良（安邑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乌固诺尔间、滨洲线770km650m）；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⑵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乌兰丘（乌固诺尔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完工间、滨洲线789km000m）；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东宫（乌固诺尔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完工间、滨洲线800km500m）；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⑷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都伦（完工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赫尔洪得间、滨洲线821km100m）；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⑸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陵丘（完工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赫尔洪得间、滨洲线832km275m）；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⑹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皇德（赫尔洪得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嵯岗间、滨洲线855km000m）；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⑺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豪门（赫尔洪得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嵯岗间、滨洲线863km779m）；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⑻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湖北（嵯岗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扎赉诺尔间、滨洲线896km000m）。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2.佳木斯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齐齐哈尔K7064/1次取消3个区间乘降点停车：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⑴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桦阳（绿潭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晨明间、绥佳线247km700m）；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⑵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永林（威岭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浩良河间、绥佳线284km400m）；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福隆（汤原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望江间、绥佳线341km600m）。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3.齐齐哈尔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佳木斯K7062/3次取消3个区间乘降点停车：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⑴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福隆（望江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汤原间、绥佳线341km600m）；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⑵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永林（浩良河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威岭间、绥佳线284km400m）；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宋体" w:eastAsia="宋体" w:hAnsi="宋体" w:cs="宋体" w:hint="eastAsia"/>
          <w:color w:val="444444"/>
          <w:kern w:val="0"/>
          <w:sz w:val="32"/>
          <w:szCs w:val="32"/>
        </w:rPr>
        <w:t>⑶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桦阳（晨明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绿潭间、绥佳线247km700m）。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4.哈尔滨东～乌伊岭6229/30次全胜（东津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龙船间、绥佳线39km520m）、高老（庆安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双丰、绥佳线67km651m）区间乘降点上下行停车时间均改为1分。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㈧其他事项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1.0K7017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0K7131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06253/4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次办理客运业务，其他回送客车底列车不办理客运业务。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2.0T18次哈尔滨东站仅办行包装车。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3.0T184次哈尔滨东站仅办行包装车和路内通勤人员YZ11-12车乘降。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4.0T244/3次哈尔滨东站办行包装卸车及车底吸污。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5.4198/7次因车底不足暂不开行。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6.0K7018次仅哈尔滨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香坊间YZ10车办理路内通勤人员乘降。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7.部分旅客列车停站仅办理路内通勤人员乘降，遇有车厢欠挂时由列车长组织在相邻车厢办理。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8.旅客列车技术停车站不办理客运业务，运行调整时调度可办理通过。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9.全路取消所有运转车长席位及留票。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10.哈尔滨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—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武昌K976/3次漯河(22:19/21)由始发站自新图实施之日起至2015年1月30日止继续停办客运业务，期间按技术停车办理。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11.杭州－齐齐哈尔K48/9次、齐齐哈尔－杭州K50/47次、哈尔滨－青岛北K704/1次、哈尔滨－济南K296/3次、日照－牡丹江K1450/1次由列车始发站自新图实施之日起至另止，晏城站继续停办客运业务。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12.大连～齐齐哈尔K1229/30次车底调整为25G型DC600V直供集便车底后，受齐齐哈尔站到发线长度限制，限编14辆。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三、运输部分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b/>
          <w:bCs/>
          <w:color w:val="444444"/>
          <w:kern w:val="0"/>
          <w:sz w:val="22"/>
        </w:rPr>
        <w:t>㈡跨局快运货物班列：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Tahoma" w:eastAsia="宋体" w:hAnsi="Tahoma" w:cs="Tahoma"/>
          <w:color w:val="444444"/>
          <w:kern w:val="0"/>
          <w:sz w:val="22"/>
        </w:rPr>
        <w:t>1.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原黄村～哈尔滨东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X105/6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次车体由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XL25T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改用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PB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、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P65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替换，速度由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160km/h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降为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120km/h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，车次调整为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X209/10</w:t>
      </w:r>
      <w:r w:rsidRPr="00AA7E28">
        <w:rPr>
          <w:rFonts w:ascii="Tahoma" w:eastAsia="宋体" w:hAnsi="Tahoma" w:cs="Tahoma"/>
          <w:color w:val="444444"/>
          <w:kern w:val="0"/>
          <w:sz w:val="22"/>
        </w:rPr>
        <w:t>次，更换电力机车地点由哈尔滨调整为哈尔滨南。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</w:rPr>
        <w:t> </w:t>
      </w:r>
      <w:r w:rsidRPr="00AA7E28">
        <w:rPr>
          <w:rFonts w:ascii="黑体" w:eastAsia="黑体" w:hAnsi="黑体" w:cs="Tahoma"/>
          <w:color w:val="444444"/>
          <w:kern w:val="0"/>
          <w:sz w:val="32"/>
          <w:szCs w:val="32"/>
        </w:rPr>
        <w:t>五、车辆部分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lastRenderedPageBreak/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1.部分列车库内技术检查时间不足，列车到站后相关车站要及时推送车体入库(车辆乘务员站内不作业)，具体车次为：T183/4次、K50/49次、K7041/2次、K7071/2次、6960/59次、4081/2次、4095～6255次、6233～6225次、4188/7次、6266～6259次、6960/59次、6237/8次。在列车发生临修或甩、换挂作业时，要优先考虑这些车次车体推拉，最大限度地保证库内技检时间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2.本次调图与客车大面积换体工作相互交织，三辆、齐北辆要加强组织，做好交接工作，制定细致换体编组整备方案，确保客车换体有序进行。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4.本次调图客车换体编组变化较大，三辆、齐北辆核对列尾数量，数量不足的组织改造。</w:t>
      </w:r>
    </w:p>
    <w:p w:rsidR="00AA7E28" w:rsidRPr="00AA7E28" w:rsidRDefault="00AA7E28" w:rsidP="00AA7E28">
      <w:pPr>
        <w:widowControl/>
        <w:shd w:val="clear" w:color="auto" w:fill="FFFFFF"/>
        <w:spacing w:line="350" w:lineRule="atLeast"/>
        <w:jc w:val="left"/>
        <w:rPr>
          <w:rFonts w:ascii="Tahoma" w:eastAsia="宋体" w:hAnsi="Tahoma" w:cs="Tahoma"/>
          <w:color w:val="444444"/>
          <w:kern w:val="0"/>
          <w:sz w:val="22"/>
        </w:rPr>
      </w:pP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> </w:t>
      </w:r>
      <w:r w:rsidRPr="00AA7E28">
        <w:rPr>
          <w:rFonts w:ascii="仿宋_GB2312" w:eastAsia="仿宋_GB2312" w:hAnsi="Tahoma" w:cs="Tahoma"/>
          <w:color w:val="444444"/>
          <w:kern w:val="0"/>
          <w:sz w:val="32"/>
          <w:szCs w:val="32"/>
        </w:rPr>
        <w:t xml:space="preserve"> 6.佳木斯～牡丹江～北京K7266/5、K266/5次、佳木斯～北京K2266/5次旅客列车在本次调图后更换25G型AC380V集便车底，污物箱无法满足返程需要时，返程在哈站一站台、牡丹江站使用汽车吸污车进行应急吸污，三辆提前办理吸污车牌照，客运、车务、公安部门做好相关配合工作。站台吸污时，请车站加强乘降组织，三辆安排专人对吸污车进行引导防护，确保吸污作业安全。</w:t>
      </w:r>
    </w:p>
    <w:p w:rsidR="00B012BA" w:rsidRPr="00AA7E28" w:rsidRDefault="00B012BA" w:rsidP="00AA7E28"/>
    <w:sectPr w:rsidR="00B012BA" w:rsidRPr="00AA7E28" w:rsidSect="00ED3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BA3" w:rsidRDefault="00C46BA3" w:rsidP="007F22CD">
      <w:r>
        <w:separator/>
      </w:r>
    </w:p>
  </w:endnote>
  <w:endnote w:type="continuationSeparator" w:id="1">
    <w:p w:rsidR="00C46BA3" w:rsidRDefault="00C46BA3" w:rsidP="007F2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BA3" w:rsidRDefault="00C46BA3" w:rsidP="007F22CD">
      <w:r>
        <w:separator/>
      </w:r>
    </w:p>
  </w:footnote>
  <w:footnote w:type="continuationSeparator" w:id="1">
    <w:p w:rsidR="00C46BA3" w:rsidRDefault="00C46BA3" w:rsidP="007F22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2CD"/>
    <w:rsid w:val="00573EC5"/>
    <w:rsid w:val="007F22CD"/>
    <w:rsid w:val="00982C85"/>
    <w:rsid w:val="00AA7E28"/>
    <w:rsid w:val="00B012BA"/>
    <w:rsid w:val="00B4006A"/>
    <w:rsid w:val="00C46BA3"/>
    <w:rsid w:val="00ED3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22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2CD"/>
    <w:rPr>
      <w:sz w:val="18"/>
      <w:szCs w:val="18"/>
    </w:rPr>
  </w:style>
  <w:style w:type="character" w:styleId="a5">
    <w:name w:val="Strong"/>
    <w:basedOn w:val="a0"/>
    <w:uiPriority w:val="22"/>
    <w:qFormat/>
    <w:rsid w:val="00AA7E28"/>
    <w:rPr>
      <w:b/>
      <w:bCs/>
    </w:rPr>
  </w:style>
  <w:style w:type="character" w:customStyle="1" w:styleId="apple-converted-space">
    <w:name w:val="apple-converted-space"/>
    <w:basedOn w:val="a0"/>
    <w:rsid w:val="00AA7E28"/>
  </w:style>
  <w:style w:type="character" w:styleId="a6">
    <w:name w:val="Hyperlink"/>
    <w:basedOn w:val="a0"/>
    <w:rsid w:val="00B40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iaotongbu.net/lin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1402</Words>
  <Characters>7995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2014-11-20T12:26:00Z</dcterms:created>
  <dcterms:modified xsi:type="dcterms:W3CDTF">2014-11-20T23:12:00Z</dcterms:modified>
</cp:coreProperties>
</file>